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«БИГРЕГ»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почтовых сервисов" Муразанову Р.В.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J+COUJrHGv0YsBVQatMXgCa5Q==">AMUW2mW+vXLEHfQI27NFrj0IdpjlGaeMHZrz8i+90rKJiWboH+O1Yle1tRU70co85KX/cqoqsOXWEdhbnr+jlOdyQ5ulGPEDemSD6cMNuwmG74PkwV03hVs=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